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68" w:lineRule="auto" w:before="73"/>
        <w:ind w:left="50" w:right="5035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178057</wp:posOffset>
                </wp:positionH>
                <wp:positionV relativeFrom="page">
                  <wp:posOffset>136900</wp:posOffset>
                </wp:positionV>
                <wp:extent cx="7200265" cy="97885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0265" cy="9788525"/>
                          <a:chExt cx="7200265" cy="97885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749" cy="9765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42" y="6541394"/>
                            <a:ext cx="1328102" cy="65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42" y="8325109"/>
                            <a:ext cx="891540" cy="891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642" y="8325109"/>
                            <a:ext cx="1790700" cy="891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537" y="9252844"/>
                            <a:ext cx="537209" cy="535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20294pt;margin-top:10.779546pt;width:566.950pt;height:770.75pt;mso-position-horizontal-relative:page;mso-position-vertical-relative:page;z-index:-15774720" id="docshapegroup1" coordorigin="280,216" coordsize="11339,15415">
                <v:shape style="position:absolute;left:280;top:215;width:11339;height:15379" type="#_x0000_t75" id="docshape2" stroked="false">
                  <v:imagedata r:id="rId5" o:title=""/>
                </v:shape>
                <v:shape style="position:absolute;left:900;top:10517;width:2092;height:1032" type="#_x0000_t75" id="docshape3" stroked="false">
                  <v:imagedata r:id="rId6" o:title=""/>
                </v:shape>
                <v:shape style="position:absolute;left:900;top:13326;width:1404;height:1404" type="#_x0000_t75" id="docshape4" stroked="false">
                  <v:imagedata r:id="rId7" o:title=""/>
                </v:shape>
                <v:shape style="position:absolute;left:2420;top:13326;width:2820;height:1404" type="#_x0000_t75" id="docshape5" stroked="false">
                  <v:imagedata r:id="rId8" o:title=""/>
                </v:shape>
                <v:shape style="position:absolute;left:9697;top:14787;width:846;height:843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</w:rPr>
        <w:t>Certificate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IATF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0548789 </w:t>
      </w:r>
      <w:r>
        <w:rPr>
          <w:sz w:val="28"/>
        </w:rPr>
        <w:t>Certificate BR12/7278</w:t>
      </w:r>
    </w:p>
    <w:p>
      <w:pPr>
        <w:pStyle w:val="Heading1"/>
        <w:spacing w:before="23"/>
      </w:pPr>
      <w:r>
        <w:rPr>
          <w:spacing w:val="-2"/>
        </w:rPr>
        <w:t>The management</w:t>
      </w:r>
      <w:r>
        <w:rPr>
          <w:spacing w:val="-7"/>
        </w:rPr>
        <w:t> </w:t>
      </w:r>
      <w:r>
        <w:rPr>
          <w:spacing w:val="-2"/>
        </w:rPr>
        <w:t>system</w:t>
      </w:r>
      <w:r>
        <w:rPr>
          <w:spacing w:val="-7"/>
        </w:rPr>
        <w:t> </w:t>
      </w:r>
      <w:r>
        <w:rPr>
          <w:spacing w:val="-5"/>
        </w:rPr>
        <w:t>of</w:t>
      </w:r>
    </w:p>
    <w:p>
      <w:pPr>
        <w:pStyle w:val="Title"/>
        <w:spacing w:line="228" w:lineRule="auto"/>
      </w:pPr>
      <w:r>
        <w:rPr/>
        <w:t>Usifix</w:t>
      </w:r>
      <w:r>
        <w:rPr>
          <w:spacing w:val="-20"/>
        </w:rPr>
        <w:t> </w:t>
      </w:r>
      <w:r>
        <w:rPr/>
        <w:t>Indústria</w:t>
      </w:r>
      <w:r>
        <w:rPr>
          <w:spacing w:val="-20"/>
        </w:rPr>
        <w:t> </w:t>
      </w:r>
      <w:r>
        <w:rPr/>
        <w:t>e</w:t>
      </w:r>
      <w:r>
        <w:rPr>
          <w:spacing w:val="-25"/>
        </w:rPr>
        <w:t> </w:t>
      </w:r>
      <w:r>
        <w:rPr/>
        <w:t>Comércio</w:t>
      </w:r>
      <w:r>
        <w:rPr>
          <w:spacing w:val="-24"/>
        </w:rPr>
        <w:t> </w:t>
      </w:r>
      <w:r>
        <w:rPr/>
        <w:t>de Peças para Autos Ltda.</w:t>
      </w:r>
    </w:p>
    <w:p>
      <w:pPr>
        <w:spacing w:before="212"/>
        <w:ind w:left="50" w:right="0" w:firstLine="0"/>
        <w:jc w:val="left"/>
        <w:rPr>
          <w:sz w:val="18"/>
        </w:rPr>
      </w:pPr>
      <w:r>
        <w:rPr>
          <w:spacing w:val="-2"/>
          <w:sz w:val="18"/>
        </w:rPr>
        <w:t>IATF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USI: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C4P3GS</w:t>
      </w:r>
    </w:p>
    <w:p>
      <w:pPr>
        <w:spacing w:before="53"/>
        <w:ind w:left="50" w:right="0" w:firstLine="0"/>
        <w:jc w:val="left"/>
        <w:rPr>
          <w:sz w:val="18"/>
        </w:rPr>
      </w:pPr>
      <w:r>
        <w:rPr>
          <w:spacing w:val="-2"/>
          <w:sz w:val="18"/>
        </w:rPr>
        <w:t>Rua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Pedro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Afonso,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81,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Vila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Taquari,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São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Paulo,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SP,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08230-415,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Brasil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9"/>
        <w:rPr>
          <w:sz w:val="18"/>
        </w:rPr>
      </w:pPr>
    </w:p>
    <w:p>
      <w:pPr>
        <w:pStyle w:val="Heading1"/>
      </w:pPr>
      <w:r>
        <w:rPr>
          <w:spacing w:val="-2"/>
        </w:rPr>
        <w:t>has been</w:t>
      </w:r>
      <w:r>
        <w:rPr>
          <w:spacing w:val="-3"/>
        </w:rPr>
        <w:t> </w:t>
      </w:r>
      <w:r>
        <w:rPr>
          <w:spacing w:val="-2"/>
        </w:rPr>
        <w:t>assessed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certified</w:t>
      </w:r>
      <w:r>
        <w:rPr>
          <w:spacing w:val="-3"/>
        </w:rPr>
        <w:t> </w:t>
      </w:r>
      <w:r>
        <w:rPr>
          <w:spacing w:val="-2"/>
        </w:rPr>
        <w:t>as meeting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requirements</w:t>
      </w:r>
      <w:r>
        <w:rPr>
          <w:spacing w:val="-1"/>
        </w:rPr>
        <w:t> </w:t>
      </w:r>
      <w:r>
        <w:rPr>
          <w:spacing w:val="-5"/>
        </w:rPr>
        <w:t>of</w:t>
      </w:r>
    </w:p>
    <w:p>
      <w:pPr>
        <w:spacing w:before="110"/>
        <w:ind w:left="5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4"/>
          <w:sz w:val="28"/>
        </w:rPr>
        <w:t>IATF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pacing w:val="-2"/>
          <w:sz w:val="28"/>
        </w:rPr>
        <w:t>16949:2016</w:t>
      </w:r>
    </w:p>
    <w:p>
      <w:pPr>
        <w:spacing w:before="107"/>
        <w:ind w:left="50" w:right="0" w:firstLine="0"/>
        <w:jc w:val="left"/>
        <w:rPr>
          <w:sz w:val="18"/>
        </w:rPr>
      </w:pPr>
      <w:r>
        <w:rPr>
          <w:spacing w:val="-2"/>
          <w:sz w:val="18"/>
        </w:rPr>
        <w:t>Edition</w:t>
      </w:r>
      <w:r>
        <w:rPr>
          <w:spacing w:val="-8"/>
          <w:sz w:val="18"/>
        </w:rPr>
        <w:t> </w:t>
      </w:r>
      <w:r>
        <w:rPr>
          <w:spacing w:val="-10"/>
          <w:sz w:val="18"/>
        </w:rPr>
        <w:t>1</w:t>
      </w:r>
    </w:p>
    <w:p>
      <w:pPr>
        <w:pStyle w:val="BodyText"/>
        <w:spacing w:before="63"/>
        <w:rPr>
          <w:sz w:val="18"/>
        </w:rPr>
      </w:pPr>
    </w:p>
    <w:p>
      <w:pPr>
        <w:pStyle w:val="Heading1"/>
      </w:pPr>
      <w:r>
        <w:rPr>
          <w:spacing w:val="-2"/>
        </w:rPr>
        <w:t>For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following</w:t>
      </w:r>
      <w:r>
        <w:rPr>
          <w:spacing w:val="-5"/>
        </w:rPr>
        <w:t> </w:t>
      </w:r>
      <w:r>
        <w:rPr>
          <w:spacing w:val="-4"/>
        </w:rPr>
        <w:t>Scope</w:t>
      </w:r>
    </w:p>
    <w:p>
      <w:pPr>
        <w:spacing w:before="30"/>
        <w:ind w:left="50" w:right="0" w:firstLine="0"/>
        <w:jc w:val="left"/>
        <w:rPr>
          <w:sz w:val="20"/>
        </w:rPr>
      </w:pPr>
      <w:r>
        <w:rPr>
          <w:spacing w:val="-2"/>
          <w:sz w:val="20"/>
        </w:rPr>
        <w:t>Manufacturing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machining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stamped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parts.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EXCLUSIONS: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2"/>
          <w:sz w:val="20"/>
        </w:rPr>
        <w:t>8.3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2"/>
          <w:sz w:val="20"/>
        </w:rPr>
        <w:t>Product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2"/>
          <w:sz w:val="20"/>
        </w:rPr>
        <w:t>Design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9"/>
        <w:rPr>
          <w:rFonts w:ascii="Arial"/>
          <w:b/>
          <w:sz w:val="20"/>
        </w:rPr>
      </w:pPr>
    </w:p>
    <w:p>
      <w:pPr>
        <w:spacing w:line="261" w:lineRule="auto" w:before="0"/>
        <w:ind w:left="50" w:right="0" w:firstLine="0"/>
        <w:jc w:val="left"/>
        <w:rPr>
          <w:sz w:val="18"/>
        </w:rPr>
      </w:pPr>
      <w:r>
        <w:rPr>
          <w:spacing w:val="-2"/>
          <w:sz w:val="18"/>
        </w:rPr>
        <w:t>3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Year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certification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is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valid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from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04 October 2024 until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October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2027 and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remains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valid subject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satisfactory </w:t>
      </w:r>
      <w:r>
        <w:rPr>
          <w:sz w:val="18"/>
        </w:rPr>
        <w:t>surveillance audits.</w:t>
      </w:r>
    </w:p>
    <w:p>
      <w:pPr>
        <w:spacing w:before="49"/>
        <w:ind w:left="50" w:right="0" w:firstLine="0"/>
        <w:jc w:val="left"/>
        <w:rPr>
          <w:sz w:val="18"/>
        </w:rPr>
      </w:pPr>
      <w:r>
        <w:rPr>
          <w:spacing w:val="-2"/>
          <w:sz w:val="18"/>
        </w:rPr>
        <w:t>Version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no.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10.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Current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version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updated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08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October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2024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2"/>
        <w:rPr>
          <w:sz w:val="18"/>
        </w:rPr>
      </w:pPr>
    </w:p>
    <w:p>
      <w:pPr>
        <w:spacing w:line="307" w:lineRule="auto" w:before="0"/>
        <w:ind w:left="50" w:right="8345" w:firstLine="0"/>
        <w:jc w:val="left"/>
        <w:rPr>
          <w:sz w:val="16"/>
        </w:rPr>
      </w:pPr>
      <w:r>
        <w:rPr>
          <w:spacing w:val="-2"/>
          <w:sz w:val="16"/>
        </w:rPr>
        <w:t>Authorised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by </w:t>
      </w:r>
      <w:r>
        <w:rPr>
          <w:sz w:val="16"/>
        </w:rPr>
        <w:t>Luciene</w:t>
      </w:r>
      <w:r>
        <w:rPr>
          <w:spacing w:val="-4"/>
          <w:sz w:val="16"/>
        </w:rPr>
        <w:t> </w:t>
      </w:r>
      <w:r>
        <w:rPr>
          <w:sz w:val="16"/>
        </w:rPr>
        <w:t>Dias</w:t>
      </w:r>
    </w:p>
    <w:p>
      <w:pPr>
        <w:spacing w:line="173" w:lineRule="exact" w:before="0"/>
        <w:ind w:left="50" w:right="0" w:firstLine="0"/>
        <w:jc w:val="left"/>
        <w:rPr>
          <w:sz w:val="16"/>
        </w:rPr>
      </w:pPr>
      <w:r>
        <w:rPr>
          <w:spacing w:val="-4"/>
          <w:sz w:val="16"/>
        </w:rPr>
        <w:t>Veto</w:t>
      </w:r>
      <w:r>
        <w:rPr>
          <w:spacing w:val="4"/>
          <w:sz w:val="16"/>
        </w:rPr>
        <w:t> </w:t>
      </w:r>
      <w:r>
        <w:rPr>
          <w:spacing w:val="-4"/>
          <w:sz w:val="16"/>
        </w:rPr>
        <w:t>Power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Authority</w:t>
      </w:r>
    </w:p>
    <w:p>
      <w:pPr>
        <w:spacing w:line="372" w:lineRule="auto" w:before="31"/>
        <w:ind w:left="50" w:right="3246" w:firstLine="0"/>
        <w:jc w:val="left"/>
        <w:rPr>
          <w:sz w:val="16"/>
        </w:rPr>
      </w:pPr>
      <w:r>
        <w:rPr>
          <w:spacing w:val="-2"/>
          <w:sz w:val="16"/>
        </w:rPr>
        <w:t>Contracted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Office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: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SGS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United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Kingdom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Ltd,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Station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Road,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Oldbury,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B69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4LN,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UK. </w:t>
      </w:r>
      <w:r>
        <w:rPr>
          <w:sz w:val="16"/>
        </w:rPr>
        <w:t>Email : </w:t>
      </w:r>
      <w:hyperlink r:id="rId10">
        <w:r>
          <w:rPr>
            <w:sz w:val="16"/>
            <w:u w:val="single"/>
          </w:rPr>
          <w:t>Neil.Hall@sgs.com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225" w:lineRule="auto"/>
        <w:ind w:left="50" w:right="490"/>
      </w:pPr>
      <w:r>
        <w:rPr>
          <w:spacing w:val="-2"/>
          <w:w w:val="80"/>
        </w:rPr>
        <w:t>This document is</w:t>
      </w:r>
      <w:r>
        <w:rPr/>
        <w:t> </w:t>
      </w:r>
      <w:r>
        <w:rPr>
          <w:spacing w:val="-2"/>
          <w:w w:val="80"/>
        </w:rPr>
        <w:t>an authentic</w:t>
      </w:r>
      <w:r>
        <w:rPr/>
        <w:t> </w:t>
      </w:r>
      <w:r>
        <w:rPr>
          <w:spacing w:val="-2"/>
          <w:w w:val="80"/>
        </w:rPr>
        <w:t>electronic certificate</w:t>
      </w:r>
      <w:r>
        <w:rPr/>
        <w:t> </w:t>
      </w:r>
      <w:r>
        <w:rPr>
          <w:spacing w:val="-2"/>
          <w:w w:val="80"/>
        </w:rPr>
        <w:t>for Client’ business purposes use only. Printed version</w:t>
      </w:r>
      <w:r>
        <w:rPr/>
        <w:t> </w:t>
      </w:r>
      <w:r>
        <w:rPr>
          <w:spacing w:val="-2"/>
          <w:w w:val="80"/>
        </w:rPr>
        <w:t>of the</w:t>
      </w:r>
      <w:r>
        <w:rPr/>
        <w:t> </w:t>
      </w:r>
      <w:r>
        <w:rPr>
          <w:spacing w:val="-2"/>
          <w:w w:val="80"/>
        </w:rPr>
        <w:t>electronic certificate are</w:t>
      </w:r>
      <w:r>
        <w:rPr/>
        <w:t> </w:t>
      </w:r>
      <w:r>
        <w:rPr>
          <w:spacing w:val="-2"/>
          <w:w w:val="80"/>
        </w:rPr>
        <w:t>permitted and will be considered as</w:t>
      </w:r>
      <w:r>
        <w:rPr/>
        <w:t> </w:t>
      </w:r>
      <w:r>
        <w:rPr>
          <w:spacing w:val="-2"/>
          <w:w w:val="80"/>
        </w:rPr>
        <w:t>a copy.</w:t>
      </w:r>
      <w:r>
        <w:rPr>
          <w:spacing w:val="40"/>
        </w:rPr>
        <w:t> </w:t>
      </w:r>
      <w:r>
        <w:rPr>
          <w:spacing w:val="-2"/>
          <w:w w:val="80"/>
        </w:rPr>
        <w:t>This document is</w:t>
      </w:r>
      <w:r>
        <w:rPr/>
        <w:t> </w:t>
      </w:r>
      <w:r>
        <w:rPr>
          <w:spacing w:val="-2"/>
          <w:w w:val="80"/>
        </w:rPr>
        <w:t>issued by</w:t>
      </w:r>
      <w:r>
        <w:rPr/>
        <w:t> </w:t>
      </w:r>
      <w:r>
        <w:rPr>
          <w:spacing w:val="-2"/>
          <w:w w:val="80"/>
        </w:rPr>
        <w:t>the Company subject to</w:t>
      </w:r>
      <w:r>
        <w:rPr/>
        <w:t> </w:t>
      </w:r>
      <w:r>
        <w:rPr>
          <w:spacing w:val="-2"/>
          <w:w w:val="80"/>
        </w:rPr>
        <w:t>SGS General Conditions of</w:t>
      </w:r>
      <w:r>
        <w:rPr>
          <w:spacing w:val="-3"/>
          <w:w w:val="80"/>
        </w:rPr>
        <w:t> </w:t>
      </w:r>
      <w:r>
        <w:rPr>
          <w:spacing w:val="-2"/>
          <w:w w:val="80"/>
        </w:rPr>
        <w:t>certification services available on</w:t>
      </w:r>
      <w:r>
        <w:rPr/>
        <w:t> </w:t>
      </w:r>
      <w:hyperlink r:id="rId11">
        <w:r>
          <w:rPr>
            <w:color w:val="0000FF"/>
            <w:spacing w:val="-2"/>
            <w:w w:val="80"/>
          </w:rPr>
          <w:t>Terms</w:t>
        </w:r>
        <w:r>
          <w:rPr>
            <w:color w:val="0000FF"/>
          </w:rPr>
          <w:t> </w:t>
        </w:r>
        <w:r>
          <w:rPr>
            <w:color w:val="0000FF"/>
            <w:spacing w:val="-2"/>
            <w:w w:val="80"/>
          </w:rPr>
          <w:t>and</w:t>
        </w:r>
        <w:r>
          <w:rPr>
            <w:color w:val="0000FF"/>
          </w:rPr>
          <w:t> </w:t>
        </w:r>
        <w:r>
          <w:rPr>
            <w:color w:val="0000FF"/>
            <w:spacing w:val="-2"/>
            <w:w w:val="80"/>
          </w:rPr>
          <w:t>Conditions |</w:t>
        </w:r>
        <w:r>
          <w:rPr>
            <w:color w:val="0000FF"/>
            <w:spacing w:val="-2"/>
          </w:rPr>
          <w:t> </w:t>
        </w:r>
        <w:r>
          <w:rPr>
            <w:color w:val="0000FF"/>
            <w:spacing w:val="-2"/>
            <w:w w:val="80"/>
          </w:rPr>
          <w:t>SGS.</w:t>
        </w:r>
        <w:r>
          <w:rPr>
            <w:color w:val="0000FF"/>
            <w:spacing w:val="-8"/>
            <w:w w:val="80"/>
          </w:rPr>
          <w:t> </w:t>
        </w:r>
      </w:hyperlink>
      <w:r>
        <w:rPr>
          <w:spacing w:val="-2"/>
          <w:w w:val="80"/>
        </w:rPr>
        <w:t>Attention is</w:t>
      </w:r>
      <w:r>
        <w:rPr/>
        <w:t> </w:t>
      </w:r>
      <w:r>
        <w:rPr>
          <w:spacing w:val="-2"/>
          <w:w w:val="80"/>
        </w:rPr>
        <w:t>drawn</w:t>
      </w:r>
      <w:r>
        <w:rPr/>
        <w:t> </w:t>
      </w:r>
      <w:r>
        <w:rPr>
          <w:spacing w:val="-2"/>
          <w:w w:val="80"/>
        </w:rPr>
        <w:t>to</w:t>
      </w:r>
      <w:r>
        <w:rPr/>
        <w:t> </w:t>
      </w:r>
      <w:r>
        <w:rPr>
          <w:spacing w:val="-2"/>
          <w:w w:val="80"/>
        </w:rPr>
        <w:t>the</w:t>
      </w:r>
      <w:r>
        <w:rPr/>
        <w:t> </w:t>
      </w:r>
      <w:r>
        <w:rPr>
          <w:spacing w:val="-2"/>
          <w:w w:val="80"/>
        </w:rPr>
        <w:t>limitation</w:t>
      </w:r>
      <w:r>
        <w:rPr/>
        <w:t> </w:t>
      </w:r>
      <w:r>
        <w:rPr>
          <w:spacing w:val="-2"/>
          <w:w w:val="80"/>
        </w:rPr>
        <w:t>of</w:t>
      </w:r>
      <w:r>
        <w:rPr>
          <w:spacing w:val="40"/>
        </w:rPr>
        <w:t> </w:t>
      </w:r>
      <w:r>
        <w:rPr>
          <w:w w:val="80"/>
        </w:rPr>
        <w:t>liability,</w:t>
      </w:r>
      <w:r>
        <w:rPr>
          <w:spacing w:val="-9"/>
          <w:w w:val="80"/>
        </w:rPr>
        <w:t> </w:t>
      </w:r>
      <w:r>
        <w:rPr>
          <w:w w:val="80"/>
        </w:rPr>
        <w:t>indemnification</w:t>
      </w:r>
      <w:r>
        <w:rPr>
          <w:spacing w:val="-5"/>
          <w:w w:val="80"/>
        </w:rPr>
        <w:t> </w:t>
      </w:r>
      <w:r>
        <w:rPr>
          <w:w w:val="80"/>
        </w:rPr>
        <w:t>and</w:t>
      </w:r>
      <w:r>
        <w:rPr>
          <w:spacing w:val="-2"/>
          <w:w w:val="80"/>
        </w:rPr>
        <w:t> </w:t>
      </w:r>
      <w:r>
        <w:rPr>
          <w:w w:val="80"/>
        </w:rPr>
        <w:t>jurisdictional</w:t>
      </w:r>
      <w:r>
        <w:rPr>
          <w:spacing w:val="-7"/>
          <w:w w:val="80"/>
        </w:rPr>
        <w:t> </w:t>
      </w:r>
      <w:r>
        <w:rPr>
          <w:w w:val="80"/>
        </w:rPr>
        <w:t>clauses</w:t>
      </w:r>
      <w:r>
        <w:rPr>
          <w:spacing w:val="-4"/>
          <w:w w:val="80"/>
        </w:rPr>
        <w:t> </w:t>
      </w:r>
      <w:r>
        <w:rPr>
          <w:w w:val="80"/>
        </w:rPr>
        <w:t>contained</w:t>
      </w:r>
      <w:r>
        <w:rPr>
          <w:spacing w:val="-2"/>
          <w:w w:val="80"/>
        </w:rPr>
        <w:t> </w:t>
      </w:r>
      <w:r>
        <w:rPr>
          <w:w w:val="80"/>
        </w:rPr>
        <w:t>therein.</w:t>
      </w:r>
      <w:r>
        <w:rPr>
          <w:spacing w:val="-8"/>
          <w:w w:val="80"/>
        </w:rPr>
        <w:t> </w:t>
      </w:r>
      <w:r>
        <w:rPr>
          <w:w w:val="80"/>
        </w:rPr>
        <w:t>This</w:t>
      </w:r>
      <w:r>
        <w:rPr>
          <w:spacing w:val="-2"/>
          <w:w w:val="80"/>
        </w:rPr>
        <w:t> </w:t>
      </w:r>
      <w:r>
        <w:rPr>
          <w:w w:val="80"/>
        </w:rPr>
        <w:t>document</w:t>
      </w:r>
      <w:r>
        <w:rPr>
          <w:spacing w:val="-4"/>
          <w:w w:val="80"/>
        </w:rPr>
        <w:t> </w:t>
      </w:r>
      <w:r>
        <w:rPr>
          <w:w w:val="80"/>
        </w:rPr>
        <w:t>is</w:t>
      </w:r>
      <w:r>
        <w:rPr>
          <w:spacing w:val="-4"/>
          <w:w w:val="80"/>
        </w:rPr>
        <w:t> </w:t>
      </w:r>
      <w:r>
        <w:rPr>
          <w:w w:val="80"/>
        </w:rPr>
        <w:t>copyright</w:t>
      </w:r>
      <w:r>
        <w:rPr>
          <w:spacing w:val="-3"/>
          <w:w w:val="80"/>
        </w:rPr>
        <w:t> </w:t>
      </w:r>
      <w:r>
        <w:rPr>
          <w:w w:val="80"/>
        </w:rPr>
        <w:t>protected</w:t>
      </w:r>
      <w:r>
        <w:rPr>
          <w:spacing w:val="-5"/>
          <w:w w:val="80"/>
        </w:rPr>
        <w:t> </w:t>
      </w:r>
      <w:r>
        <w:rPr>
          <w:w w:val="80"/>
        </w:rPr>
        <w:t>and</w:t>
      </w:r>
      <w:r>
        <w:rPr>
          <w:spacing w:val="-6"/>
          <w:w w:val="80"/>
        </w:rPr>
        <w:t> </w:t>
      </w:r>
      <w:r>
        <w:rPr>
          <w:w w:val="80"/>
        </w:rPr>
        <w:t>any</w:t>
      </w:r>
      <w:r>
        <w:rPr>
          <w:spacing w:val="-4"/>
          <w:w w:val="80"/>
        </w:rPr>
        <w:t> </w:t>
      </w:r>
      <w:r>
        <w:rPr>
          <w:w w:val="80"/>
        </w:rPr>
        <w:t>unauthorized</w:t>
      </w:r>
      <w:r>
        <w:rPr>
          <w:spacing w:val="-5"/>
          <w:w w:val="80"/>
        </w:rPr>
        <w:t> </w:t>
      </w:r>
      <w:r>
        <w:rPr>
          <w:w w:val="80"/>
        </w:rPr>
        <w:t>alteration,</w:t>
      </w:r>
      <w:r>
        <w:rPr>
          <w:spacing w:val="-3"/>
          <w:w w:val="80"/>
        </w:rPr>
        <w:t> </w:t>
      </w:r>
      <w:r>
        <w:rPr>
          <w:w w:val="80"/>
        </w:rPr>
        <w:t>forgery</w:t>
      </w:r>
      <w:r>
        <w:rPr>
          <w:spacing w:val="-4"/>
          <w:w w:val="80"/>
        </w:rPr>
        <w:t> </w:t>
      </w:r>
      <w:r>
        <w:rPr>
          <w:w w:val="80"/>
        </w:rPr>
        <w:t>or</w:t>
      </w:r>
      <w:r>
        <w:rPr>
          <w:spacing w:val="-6"/>
          <w:w w:val="80"/>
        </w:rPr>
        <w:t> </w:t>
      </w:r>
      <w:r>
        <w:rPr>
          <w:w w:val="80"/>
        </w:rPr>
        <w:t>falsification</w:t>
      </w:r>
      <w:r>
        <w:rPr>
          <w:spacing w:val="-5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the</w:t>
      </w:r>
      <w:r>
        <w:rPr>
          <w:spacing w:val="-5"/>
          <w:w w:val="80"/>
        </w:rPr>
        <w:t> </w:t>
      </w:r>
      <w:r>
        <w:rPr>
          <w:w w:val="80"/>
        </w:rPr>
        <w:t>content</w:t>
      </w:r>
      <w:r>
        <w:rPr>
          <w:spacing w:val="-4"/>
          <w:w w:val="80"/>
        </w:rPr>
        <w:t> </w:t>
      </w:r>
      <w:r>
        <w:rPr>
          <w:w w:val="80"/>
        </w:rPr>
        <w:t>or</w:t>
      </w:r>
      <w:r>
        <w:rPr>
          <w:spacing w:val="40"/>
        </w:rPr>
        <w:t> </w:t>
      </w:r>
      <w:r>
        <w:rPr>
          <w:w w:val="85"/>
        </w:rPr>
        <w:t>appearance</w:t>
      </w:r>
      <w:r>
        <w:rPr>
          <w:spacing w:val="-4"/>
          <w:w w:val="85"/>
        </w:rPr>
        <w:t> </w:t>
      </w:r>
      <w:r>
        <w:rPr>
          <w:w w:val="85"/>
        </w:rPr>
        <w:t>of</w:t>
      </w:r>
      <w:r>
        <w:rPr>
          <w:spacing w:val="-6"/>
          <w:w w:val="85"/>
        </w:rPr>
        <w:t> </w:t>
      </w:r>
      <w:r>
        <w:rPr>
          <w:w w:val="85"/>
        </w:rPr>
        <w:t>this</w:t>
      </w:r>
      <w:r>
        <w:rPr>
          <w:spacing w:val="-6"/>
          <w:w w:val="85"/>
        </w:rPr>
        <w:t> </w:t>
      </w:r>
      <w:r>
        <w:rPr>
          <w:w w:val="85"/>
        </w:rPr>
        <w:t>document</w:t>
      </w:r>
      <w:r>
        <w:rPr>
          <w:spacing w:val="-5"/>
          <w:w w:val="85"/>
        </w:rPr>
        <w:t> </w:t>
      </w:r>
      <w:r>
        <w:rPr>
          <w:w w:val="85"/>
        </w:rPr>
        <w:t>is</w:t>
      </w:r>
      <w:r>
        <w:rPr>
          <w:spacing w:val="-6"/>
          <w:w w:val="85"/>
        </w:rPr>
        <w:t> </w:t>
      </w:r>
      <w:r>
        <w:rPr>
          <w:w w:val="85"/>
        </w:rPr>
        <w:t>unlawful.</w:t>
      </w:r>
    </w:p>
    <w:p>
      <w:pPr>
        <w:spacing w:before="124"/>
        <w:ind w:left="50" w:right="0" w:firstLine="0"/>
        <w:jc w:val="left"/>
        <w:rPr>
          <w:sz w:val="16"/>
        </w:rPr>
      </w:pPr>
      <w:r>
        <w:rPr>
          <w:w w:val="80"/>
          <w:sz w:val="16"/>
        </w:rPr>
        <w:t>Page</w:t>
      </w:r>
      <w:r>
        <w:rPr>
          <w:spacing w:val="-4"/>
          <w:w w:val="80"/>
          <w:sz w:val="16"/>
        </w:rPr>
        <w:t> </w:t>
      </w:r>
      <w:r>
        <w:rPr>
          <w:w w:val="80"/>
          <w:sz w:val="16"/>
        </w:rPr>
        <w:t>1</w:t>
      </w:r>
      <w:r>
        <w:rPr>
          <w:spacing w:val="-6"/>
          <w:sz w:val="16"/>
        </w:rPr>
        <w:t> </w:t>
      </w:r>
      <w:r>
        <w:rPr>
          <w:w w:val="80"/>
          <w:sz w:val="16"/>
        </w:rPr>
        <w:t>/</w:t>
      </w:r>
      <w:r>
        <w:rPr>
          <w:spacing w:val="-7"/>
          <w:w w:val="80"/>
          <w:sz w:val="16"/>
        </w:rPr>
        <w:t> </w:t>
      </w:r>
      <w:r>
        <w:rPr>
          <w:spacing w:val="-10"/>
          <w:w w:val="80"/>
          <w:sz w:val="16"/>
        </w:rPr>
        <w:t>1</w:t>
      </w:r>
    </w:p>
    <w:sectPr>
      <w:type w:val="continuous"/>
      <w:pgSz w:w="11910" w:h="16850"/>
      <w:pgMar w:top="1180" w:bottom="280" w:left="85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0"/>
      <w:outlineLvl w:val="1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50" w:right="1813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mailto:Neil.Hall@sgs.com" TargetMode="External"/><Relationship Id="rId11" Type="http://schemas.openxmlformats.org/officeDocument/2006/relationships/hyperlink" Target="https://www.sgs.com/en/terms-and-condition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IATFCertificate_EN_DONE</dc:subject>
  <dc:title>IATFCertificate_EN_DONE</dc:title>
  <dcterms:created xsi:type="dcterms:W3CDTF">2025-08-28T19:18:41Z</dcterms:created>
  <dcterms:modified xsi:type="dcterms:W3CDTF">2025-08-28T19:18:41Z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2025-08-28T00:00:00Z</vt:filetime>
  </property>
  <property fmtid="{D5CDD505-2E9C-101B-9397-08002B2CF9AE}" pid="5" name="Producer">
    <vt:lpwstr>PDFium</vt:lpwstr>
  </property>
</Properties>
</file>